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F4F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 xml:space="preserve">«Развитие культуры в городском поселении </w:t>
      </w:r>
      <w:proofErr w:type="spellStart"/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 xml:space="preserve"> на 2014-2018 </w:t>
      </w:r>
      <w:proofErr w:type="gramStart"/>
      <w:r w:rsidR="007B04E1" w:rsidRPr="007B04E1">
        <w:rPr>
          <w:rFonts w:ascii="Times New Roman" w:hAnsi="Times New Roman" w:cs="Times New Roman"/>
          <w:sz w:val="28"/>
          <w:szCs w:val="28"/>
          <w:u w:val="single"/>
        </w:rPr>
        <w:t xml:space="preserve">годы» 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</w:t>
      </w:r>
      <w:proofErr w:type="gramEnd"/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7B04E1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87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«Об утверждении муниципальной программы </w:t>
      </w:r>
      <w:r w:rsidRPr="007B04E1">
        <w:rPr>
          <w:rFonts w:ascii="Times New Roman" w:hAnsi="Times New Roman" w:cs="Times New Roman"/>
          <w:sz w:val="28"/>
          <w:szCs w:val="28"/>
        </w:rPr>
        <w:t xml:space="preserve">«Развитие культуры в городском поселении </w:t>
      </w:r>
      <w:proofErr w:type="spellStart"/>
      <w:r w:rsidRPr="007B04E1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7B04E1">
        <w:rPr>
          <w:rFonts w:ascii="Times New Roman" w:hAnsi="Times New Roman" w:cs="Times New Roman"/>
          <w:sz w:val="28"/>
          <w:szCs w:val="28"/>
        </w:rPr>
        <w:t xml:space="preserve"> на 2014-2018 </w:t>
      </w:r>
      <w:proofErr w:type="gramStart"/>
      <w:r w:rsidRPr="007B04E1">
        <w:rPr>
          <w:rFonts w:ascii="Times New Roman" w:hAnsi="Times New Roman" w:cs="Times New Roman"/>
          <w:sz w:val="28"/>
          <w:szCs w:val="28"/>
        </w:rPr>
        <w:t xml:space="preserve">годы» </w:t>
      </w:r>
      <w:r w:rsidRPr="00BE3EE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E3EEF">
        <w:rPr>
          <w:rFonts w:ascii="Times New Roman" w:hAnsi="Times New Roman" w:cs="Times New Roman"/>
          <w:sz w:val="28"/>
          <w:szCs w:val="28"/>
        </w:rPr>
        <w:t xml:space="preserve"> изменениями, внесенными постановлениями администрации: от </w:t>
      </w:r>
      <w:r>
        <w:rPr>
          <w:rFonts w:ascii="Times New Roman" w:hAnsi="Times New Roman" w:cs="Times New Roman"/>
          <w:sz w:val="28"/>
          <w:szCs w:val="28"/>
        </w:rPr>
        <w:t>28.10.2014</w:t>
      </w:r>
      <w:r w:rsidRPr="00BE3EE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119</w:t>
      </w:r>
      <w:r w:rsidRPr="00BE3EEF">
        <w:rPr>
          <w:rFonts w:ascii="Times New Roman" w:hAnsi="Times New Roman" w:cs="Times New Roman"/>
          <w:sz w:val="28"/>
          <w:szCs w:val="28"/>
        </w:rPr>
        <w:t>, от 28.11.2014 №15</w:t>
      </w:r>
      <w:r>
        <w:rPr>
          <w:rFonts w:ascii="Times New Roman" w:hAnsi="Times New Roman" w:cs="Times New Roman"/>
          <w:sz w:val="28"/>
          <w:szCs w:val="28"/>
        </w:rPr>
        <w:t>3, от 10.03.2015 №22.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Pr="007B04E1">
        <w:rPr>
          <w:rFonts w:ascii="Times New Roman" w:hAnsi="Times New Roman" w:cs="Times New Roman"/>
          <w:sz w:val="28"/>
          <w:szCs w:val="28"/>
        </w:rPr>
        <w:t>МКУ «</w:t>
      </w:r>
      <w:proofErr w:type="spellStart"/>
      <w:r w:rsidRPr="007B04E1">
        <w:rPr>
          <w:rFonts w:ascii="Times New Roman" w:hAnsi="Times New Roman" w:cs="Times New Roman"/>
          <w:sz w:val="28"/>
          <w:szCs w:val="28"/>
        </w:rPr>
        <w:t>Игримский</w:t>
      </w:r>
      <w:proofErr w:type="spellEnd"/>
      <w:r w:rsidRPr="007B04E1">
        <w:rPr>
          <w:rFonts w:ascii="Times New Roman" w:hAnsi="Times New Roman" w:cs="Times New Roman"/>
          <w:sz w:val="28"/>
          <w:szCs w:val="28"/>
        </w:rPr>
        <w:t xml:space="preserve"> культурно-досуговый центр»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средств из бюджета поселения на реализацию программы выделено по состоянию на 31.12.2015 г. – 24 884,3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2015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23 797,9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4001"/>
        <w:gridCol w:w="1346"/>
        <w:gridCol w:w="1437"/>
        <w:gridCol w:w="1004"/>
        <w:gridCol w:w="921"/>
      </w:tblGrid>
      <w:tr w:rsidR="000C6626" w:rsidRPr="00435D59" w:rsidTr="005263F7">
        <w:trPr>
          <w:trHeight w:val="20"/>
        </w:trPr>
        <w:tc>
          <w:tcPr>
            <w:tcW w:w="340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41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Наименование показателей результатов</w:t>
            </w:r>
          </w:p>
        </w:tc>
        <w:tc>
          <w:tcPr>
            <w:tcW w:w="720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69" w:type="pct"/>
            <w:vMerge w:val="restar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 xml:space="preserve">Базовый показатель </w:t>
            </w:r>
          </w:p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на начало реализации программы</w:t>
            </w:r>
          </w:p>
        </w:tc>
        <w:tc>
          <w:tcPr>
            <w:tcW w:w="1030" w:type="pct"/>
            <w:gridSpan w:val="2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Целевое значение показателя в 201</w:t>
            </w:r>
            <w:r>
              <w:rPr>
                <w:rFonts w:ascii="Times New Roman" w:hAnsi="Times New Roman" w:cs="Times New Roman"/>
              </w:rPr>
              <w:t>5</w:t>
            </w:r>
            <w:r w:rsidRPr="00435D59">
              <w:rPr>
                <w:rFonts w:ascii="Times New Roman" w:hAnsi="Times New Roman" w:cs="Times New Roman"/>
              </w:rPr>
              <w:t>году</w:t>
            </w:r>
          </w:p>
        </w:tc>
      </w:tr>
      <w:tr w:rsidR="005263F7" w:rsidRPr="00435D59" w:rsidTr="005263F7">
        <w:trPr>
          <w:trHeight w:val="20"/>
        </w:trPr>
        <w:tc>
          <w:tcPr>
            <w:tcW w:w="340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141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20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69" w:type="pct"/>
            <w:vMerge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493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  <w:r w:rsidRPr="00435D59">
              <w:rPr>
                <w:rFonts w:ascii="Times New Roman" w:hAnsi="Times New Roman" w:cs="Times New Roman"/>
              </w:rPr>
              <w:t>факт</w:t>
            </w:r>
          </w:p>
        </w:tc>
      </w:tr>
      <w:tr w:rsidR="000C6626" w:rsidRPr="00435D59" w:rsidTr="005D1863">
        <w:trPr>
          <w:trHeight w:val="20"/>
        </w:trPr>
        <w:tc>
          <w:tcPr>
            <w:tcW w:w="5000" w:type="pct"/>
            <w:gridSpan w:val="6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1.Показатели непосредственных результатов</w:t>
            </w:r>
          </w:p>
        </w:tc>
      </w:tr>
      <w:tr w:rsidR="005263F7" w:rsidRPr="00E2019E" w:rsidTr="005263F7">
        <w:trPr>
          <w:trHeight w:val="20"/>
        </w:trPr>
        <w:tc>
          <w:tcPr>
            <w:tcW w:w="340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141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019E">
              <w:rPr>
                <w:rFonts w:ascii="Times New Roman" w:hAnsi="Times New Roman" w:cs="Times New Roman"/>
                <w:sz w:val="28"/>
                <w:szCs w:val="28"/>
              </w:rPr>
              <w:t>Доля библиотечного фонда, занесенного в электронные каталоги, от общего библиотечного фонда, имеющегося в традиционных каталогах (%)</w:t>
            </w:r>
          </w:p>
        </w:tc>
        <w:tc>
          <w:tcPr>
            <w:tcW w:w="720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69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493" w:type="pct"/>
            <w:vAlign w:val="center"/>
          </w:tcPr>
          <w:p w:rsidR="000C6626" w:rsidRPr="00435D59" w:rsidRDefault="005263F7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263F7" w:rsidRPr="00E2019E" w:rsidTr="005263F7">
        <w:trPr>
          <w:trHeight w:val="20"/>
        </w:trPr>
        <w:tc>
          <w:tcPr>
            <w:tcW w:w="340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141" w:type="pct"/>
            <w:vAlign w:val="center"/>
          </w:tcPr>
          <w:p w:rsidR="000C6626" w:rsidRPr="00E2019E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019E">
              <w:rPr>
                <w:rFonts w:ascii="Times New Roman" w:hAnsi="Times New Roman" w:cs="Times New Roman"/>
                <w:sz w:val="28"/>
                <w:szCs w:val="28"/>
              </w:rPr>
              <w:t>Доля библиотек, модернизированных на основе IT- технологий, от общего количества поселенческих библиотек (%)</w:t>
            </w:r>
          </w:p>
        </w:tc>
        <w:tc>
          <w:tcPr>
            <w:tcW w:w="720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69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3" w:type="pct"/>
            <w:vAlign w:val="center"/>
          </w:tcPr>
          <w:p w:rsidR="000C6626" w:rsidRPr="00435D59" w:rsidRDefault="005263F7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263F7" w:rsidRPr="00E2019E" w:rsidTr="005263F7">
        <w:trPr>
          <w:trHeight w:val="20"/>
        </w:trPr>
        <w:tc>
          <w:tcPr>
            <w:tcW w:w="340" w:type="pct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35D59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141" w:type="pct"/>
            <w:vAlign w:val="center"/>
          </w:tcPr>
          <w:p w:rsidR="000C6626" w:rsidRPr="00E2019E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2019E">
              <w:rPr>
                <w:rFonts w:ascii="Times New Roman" w:hAnsi="Times New Roman" w:cs="Times New Roman"/>
                <w:sz w:val="28"/>
                <w:szCs w:val="28"/>
              </w:rPr>
              <w:t xml:space="preserve">Кол-во библиотек, имеющих доступ в Интернет </w:t>
            </w:r>
          </w:p>
        </w:tc>
        <w:tc>
          <w:tcPr>
            <w:tcW w:w="720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7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3" w:type="pct"/>
            <w:vAlign w:val="center"/>
          </w:tcPr>
          <w:p w:rsidR="000C6626" w:rsidRPr="00435D59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E465B7" w:rsidRPr="00435D59" w:rsidRDefault="00E465B7" w:rsidP="00E465B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pct"/>
            <w:vAlign w:val="center"/>
          </w:tcPr>
          <w:p w:rsidR="00E465B7" w:rsidRPr="00E2019E" w:rsidRDefault="00E465B7" w:rsidP="005D1863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II. Подпрограмма «Библиотечное дело»</w:t>
            </w:r>
          </w:p>
        </w:tc>
        <w:tc>
          <w:tcPr>
            <w:tcW w:w="720" w:type="pct"/>
            <w:vAlign w:val="center"/>
          </w:tcPr>
          <w:p w:rsidR="00E465B7" w:rsidRDefault="00E465B7" w:rsidP="00E465B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:rsidR="00E465B7" w:rsidRPr="000C6626" w:rsidRDefault="00E465B7" w:rsidP="005D186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E465B7" w:rsidRPr="000C6626" w:rsidRDefault="00E465B7" w:rsidP="005D186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vAlign w:val="center"/>
          </w:tcPr>
          <w:p w:rsidR="00E465B7" w:rsidRDefault="00E465B7" w:rsidP="00E465B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Среднее число посещений библиотек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5,7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5,8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Уровень компьютеризации библиотек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сотрудников  библиотек</w:t>
            </w:r>
            <w:proofErr w:type="gramEnd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, повысивших     квалификацию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 ежегодно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pct"/>
            <w:vAlign w:val="center"/>
          </w:tcPr>
          <w:p w:rsidR="005263F7" w:rsidRPr="00E2019E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III. Подпрограмма «Музейное дело»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выставок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Количество передвижных выставок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Количество концертов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pct"/>
            <w:vAlign w:val="center"/>
          </w:tcPr>
          <w:p w:rsidR="005263F7" w:rsidRPr="00E2019E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IV. Подпрограмма «Народное художественное творчество и традиционная культура»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9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Число участников художественной самодеятельности, принявших участие в конкурсах и фестивалях различного уровня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545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Количество реализованных культурно-</w:t>
            </w:r>
            <w:proofErr w:type="gramStart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досуговых  мероприятий</w:t>
            </w:r>
            <w:proofErr w:type="gramEnd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муниципальным  культурно-досуговым учреждением 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322</w:t>
            </w:r>
          </w:p>
        </w:tc>
      </w:tr>
      <w:tr w:rsidR="005263F7" w:rsidRPr="005D1863" w:rsidTr="005263F7">
        <w:trPr>
          <w:trHeight w:val="20"/>
        </w:trPr>
        <w:tc>
          <w:tcPr>
            <w:tcW w:w="340" w:type="pct"/>
          </w:tcPr>
          <w:p w:rsidR="005263F7" w:rsidRPr="00435D59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2141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зрителей, посетивших мероприятия в области народного творчества и традиционной культуры, </w:t>
            </w:r>
            <w:proofErr w:type="gramStart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организованных  МКУ</w:t>
            </w:r>
            <w:proofErr w:type="gramEnd"/>
            <w:r w:rsidRPr="000C6626">
              <w:rPr>
                <w:rFonts w:ascii="Times New Roman" w:hAnsi="Times New Roman" w:cs="Times New Roman"/>
                <w:sz w:val="28"/>
                <w:szCs w:val="28"/>
              </w:rPr>
              <w:t xml:space="preserve"> «ИКДЦ»;</w:t>
            </w:r>
          </w:p>
        </w:tc>
        <w:tc>
          <w:tcPr>
            <w:tcW w:w="720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769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34963</w:t>
            </w:r>
          </w:p>
        </w:tc>
        <w:tc>
          <w:tcPr>
            <w:tcW w:w="537" w:type="pct"/>
            <w:vAlign w:val="center"/>
          </w:tcPr>
          <w:p w:rsidR="005263F7" w:rsidRPr="000C6626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626">
              <w:rPr>
                <w:rFonts w:ascii="Times New Roman" w:hAnsi="Times New Roman" w:cs="Times New Roman"/>
                <w:sz w:val="28"/>
                <w:szCs w:val="28"/>
              </w:rPr>
              <w:t>35450</w:t>
            </w:r>
          </w:p>
        </w:tc>
        <w:tc>
          <w:tcPr>
            <w:tcW w:w="493" w:type="pct"/>
            <w:vAlign w:val="center"/>
          </w:tcPr>
          <w:p w:rsidR="005263F7" w:rsidRDefault="005263F7" w:rsidP="005263F7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18600</w:t>
            </w:r>
          </w:p>
        </w:tc>
      </w:tr>
    </w:tbl>
    <w:p w:rsidR="000C6626" w:rsidRPr="000C6626" w:rsidRDefault="000C6626" w:rsidP="000C6626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C6626" w:rsidRDefault="000C6626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58"/>
        <w:gridCol w:w="2437"/>
        <w:gridCol w:w="1592"/>
        <w:gridCol w:w="3015"/>
        <w:gridCol w:w="1635"/>
      </w:tblGrid>
      <w:tr w:rsidR="00BE3EEF" w:rsidRPr="00BE3EEF" w:rsidTr="00BE3EEF">
        <w:trPr>
          <w:trHeight w:val="126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E3EEF">
        <w:trPr>
          <w:trHeight w:val="45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средства освоены от 95% до 100%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1D2962">
        <w:trPr>
          <w:trHeight w:val="1627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Default="00AB1867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435"/>
        </w:trPr>
        <w:tc>
          <w:tcPr>
            <w:tcW w:w="561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E3EEF">
        <w:trPr>
          <w:trHeight w:val="150"/>
        </w:trPr>
        <w:tc>
          <w:tcPr>
            <w:tcW w:w="561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1391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не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825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2A22BE" w:rsidRPr="002A22BE">
        <w:rPr>
          <w:rFonts w:ascii="Times New Roman" w:hAnsi="Times New Roman" w:cs="Times New Roman"/>
          <w:sz w:val="28"/>
          <w:szCs w:val="28"/>
        </w:rPr>
        <w:t xml:space="preserve">«Развитие культуры в городском поселении </w:t>
      </w:r>
      <w:proofErr w:type="spellStart"/>
      <w:r w:rsidR="002A22BE" w:rsidRPr="002A22BE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2A22BE" w:rsidRPr="002A22BE">
        <w:rPr>
          <w:rFonts w:ascii="Times New Roman" w:hAnsi="Times New Roman" w:cs="Times New Roman"/>
          <w:sz w:val="28"/>
          <w:szCs w:val="28"/>
        </w:rPr>
        <w:t xml:space="preserve"> на 2014-2018 годы»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AB1867">
        <w:rPr>
          <w:rFonts w:ascii="Times New Roman" w:hAnsi="Times New Roman" w:cs="Times New Roman"/>
          <w:sz w:val="28"/>
          <w:szCs w:val="28"/>
        </w:rPr>
        <w:t>5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p w:rsidR="006C40FE" w:rsidRPr="006C40FE" w:rsidRDefault="006C40FE">
      <w:pPr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1"/>
        <w:gridCol w:w="2965"/>
        <w:gridCol w:w="4249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9E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1B2EF0"/>
    <w:rsid w:val="001D2962"/>
    <w:rsid w:val="0029449B"/>
    <w:rsid w:val="002A22BE"/>
    <w:rsid w:val="003121A5"/>
    <w:rsid w:val="00435D59"/>
    <w:rsid w:val="004C7C94"/>
    <w:rsid w:val="005263F7"/>
    <w:rsid w:val="005D1863"/>
    <w:rsid w:val="006C40FE"/>
    <w:rsid w:val="007B04E1"/>
    <w:rsid w:val="009E0F4F"/>
    <w:rsid w:val="00AB1867"/>
    <w:rsid w:val="00BE3EEF"/>
    <w:rsid w:val="00E2019E"/>
    <w:rsid w:val="00E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5</cp:revision>
  <dcterms:created xsi:type="dcterms:W3CDTF">2016-01-18T12:40:00Z</dcterms:created>
  <dcterms:modified xsi:type="dcterms:W3CDTF">2016-04-29T07:33:00Z</dcterms:modified>
</cp:coreProperties>
</file>